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7B02" w14:textId="77777777" w:rsidR="00F1626A" w:rsidRDefault="00F1626A" w:rsidP="00F1626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558CA71" w14:textId="77777777" w:rsidR="006F4D7D" w:rsidRDefault="006F4D7D">
      <w:pPr>
        <w:pStyle w:val="Standard"/>
        <w:jc w:val="center"/>
        <w:rPr>
          <w:rFonts w:ascii="Times New Roman" w:hAnsi="Times New Roman"/>
          <w:b/>
        </w:rPr>
      </w:pPr>
    </w:p>
    <w:p w14:paraId="0A5AFC4A" w14:textId="77777777" w:rsidR="006F4D7D" w:rsidRDefault="0069022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6F4D7D" w14:paraId="09C38A4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4EF0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A45E6" w14:textId="77777777" w:rsidR="006F4D7D" w:rsidRPr="00F362A8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62A8">
              <w:rPr>
                <w:rFonts w:ascii="Times New Roman" w:hAnsi="Times New Roman"/>
                <w:b/>
                <w:bCs/>
                <w:sz w:val="20"/>
                <w:szCs w:val="20"/>
              </w:rPr>
              <w:t>Kryzysy współczesnych państw i społeczeństw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853EF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8C752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F4D7D" w14:paraId="311EC79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9871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0E7F0" w14:textId="77777777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6F4D7D" w14:paraId="06A008D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AD661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EEC67" w14:textId="77777777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F4D7D" w14:paraId="071DEFA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08071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4273" w14:textId="77777777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6F4D7D" w14:paraId="3CE7331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894B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5D69D" w14:textId="77777777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6F4D7D" w14:paraId="7232D69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06635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DB91A" w14:textId="568C6264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362A8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6F4D7D" w14:paraId="0BDEA4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1968" w14:textId="77777777" w:rsidR="006F4D7D" w:rsidRDefault="0069022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B7E07" w14:textId="77777777" w:rsidR="006F4D7D" w:rsidRDefault="0069022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6F4D7D" w14:paraId="5D5D1E2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AA55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78DE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D8508" w14:textId="192C4D83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362A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58070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F4D7D" w14:paraId="7788B1C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BAE37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75636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3479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10484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6E77D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6E58" w14:textId="3ABA8450" w:rsidR="006F4D7D" w:rsidRDefault="00690227" w:rsidP="00F362A8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362A8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4E7D6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EA342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9DC63" w14:textId="77777777" w:rsidR="00900555" w:rsidRDefault="00900555"/>
        </w:tc>
      </w:tr>
      <w:tr w:rsidR="006F4D7D" w14:paraId="5695D65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399D" w14:textId="77777777" w:rsidR="00900555" w:rsidRDefault="00900555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729A9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5E1E8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84CE2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D9A5E81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63FD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0B4C1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87333C4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362A8" w14:paraId="533B9E64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D121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B7EE" w14:textId="08539C23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8F03E" w14:textId="43A1209A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38A3" w14:textId="386EA1E0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B54F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A675A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362A8" w14:paraId="505887B5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85319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A7B8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1C2F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DE7D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29B6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13630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362A8" w14:paraId="7B25330C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B1466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919B" w14:textId="79FD729B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A739" w14:textId="49E5F495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0D39" w14:textId="06A5854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2A8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238B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4B30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362A8" w14:paraId="01B631F6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43F8E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0F83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0820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B746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AD7D1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292C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362A8" w14:paraId="047F2D9D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76DF4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FD57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B8F6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A4B6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FB0F6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94DA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362A8" w14:paraId="2501B85D" w14:textId="77777777" w:rsidTr="00A070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9F47" w14:textId="77777777" w:rsidR="00F362A8" w:rsidRDefault="00F362A8" w:rsidP="00F362A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25F5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0690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A4FF" w14:textId="77777777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F8694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C198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362A8" w14:paraId="3ECFC73A" w14:textId="77777777" w:rsidTr="00A070A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A8476" w14:textId="77777777" w:rsidR="00F362A8" w:rsidRDefault="00F362A8" w:rsidP="00F362A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8CAB" w14:textId="10238AEC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62A8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41E0" w14:textId="7DBD8612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62A8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32B3" w14:textId="61282BAC" w:rsidR="00F362A8" w:rsidRP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62A8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2CE7A" w14:textId="77777777" w:rsidR="00F362A8" w:rsidRDefault="00F362A8" w:rsidP="00F362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E2CE" w14:textId="77777777" w:rsidR="00F362A8" w:rsidRDefault="00F362A8" w:rsidP="00F362A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D36D" w14:textId="77777777" w:rsidR="00F362A8" w:rsidRDefault="00F362A8" w:rsidP="00F362A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6F4D7D" w14:paraId="16FAA7A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29D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A301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052A0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BBEA83B" w14:textId="77777777" w:rsidR="006F4D7D" w:rsidRDefault="006F4D7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ACAF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599D4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B355A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F4D7D" w14:paraId="50EC1D1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38A3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BCF9AEF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794DF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04E1" w14:textId="77777777" w:rsidR="006F4D7D" w:rsidRDefault="0069022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o zarządzaniu w sytuacjach kryzysowych, w tym w stanach nadzwyczajnych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30BB9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585D5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6F4D7D" w14:paraId="4B7EA1C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5A81F" w14:textId="77777777" w:rsidR="00900555" w:rsidRDefault="0090055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64C8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3D58" w14:textId="77777777" w:rsidR="006F4D7D" w:rsidRDefault="0069022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Zna i rozumie, na czym polegają współczesne zasady radzenia sobie w sytuacjach zakłócających funkcjonowanie podmiotu, w tym w warunkach godzących w jego istnienie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605E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DB250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6F4D7D" w14:paraId="35A312E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1D6F7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B70A2FD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994E9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6FAF" w14:textId="77777777" w:rsidR="006F4D7D" w:rsidRDefault="00690227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dokonać analizy wyzwań środowiska bezpieczeństwa warunkujących skuteczność procesu zarządzania zapewniającego przetrwanie w warunkach niestabilności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5987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E586E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6F4D7D" w14:paraId="5E2E593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928CC" w14:textId="77777777" w:rsidR="00900555" w:rsidRDefault="0090055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E93B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7572" w14:textId="77777777" w:rsidR="006F4D7D" w:rsidRDefault="00690227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efektywność podejmowanych decyzji na rzecz zapewnienia ciągłości działania 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5761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8EA39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6F4D7D" w14:paraId="667D8E9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318D" w14:textId="77777777" w:rsidR="006F4D7D" w:rsidRDefault="006F4D7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76CC43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6D83E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29B50" w14:textId="77777777" w:rsidR="006F4D7D" w:rsidRDefault="0069022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zarządzania zespołem kierowniczym w warunkach niestabilności funkcjonowania podmiotu, w tym w warunkach godzących w jego istnienie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2F45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B306C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6F4D7D" w14:paraId="2795B76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39A74" w14:textId="77777777" w:rsidR="00900555" w:rsidRDefault="0090055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95A69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5B2A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w celu przeciwdziałania zagrożeniom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C3F1D" w14:textId="77777777" w:rsidR="006F4D7D" w:rsidRDefault="0069022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Calibri"/>
                <w:sz w:val="16"/>
                <w:szCs w:val="16"/>
                <w:lang w:eastAsia="ar-SA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E01BF" w14:textId="77777777" w:rsidR="006F4D7D" w:rsidRDefault="0069022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35AAD5E5" w14:textId="77777777" w:rsidR="006F4D7D" w:rsidRDefault="006F4D7D">
      <w:pPr>
        <w:pStyle w:val="Standard"/>
      </w:pPr>
    </w:p>
    <w:p w14:paraId="75DC9159" w14:textId="0414ADD6" w:rsidR="006F4D7D" w:rsidRDefault="00690227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95671" w:rsidRPr="00F963EF" w14:paraId="361093D5" w14:textId="77777777" w:rsidTr="00A206DF">
        <w:tc>
          <w:tcPr>
            <w:tcW w:w="2802" w:type="dxa"/>
          </w:tcPr>
          <w:p w14:paraId="636FD0B4" w14:textId="77777777" w:rsidR="00D95671" w:rsidRPr="00F963EF" w:rsidRDefault="00D95671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3A68386" w14:textId="77777777" w:rsidR="00D95671" w:rsidRPr="00F963EF" w:rsidRDefault="00D95671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95671" w:rsidRPr="00F963EF" w14:paraId="0B5E95EE" w14:textId="77777777" w:rsidTr="00A206DF">
        <w:tc>
          <w:tcPr>
            <w:tcW w:w="2802" w:type="dxa"/>
          </w:tcPr>
          <w:p w14:paraId="3504184A" w14:textId="77777777" w:rsidR="00D95671" w:rsidRPr="00414EE1" w:rsidRDefault="00D95671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924946A" w14:textId="77777777" w:rsidR="00D95671" w:rsidRPr="00414EE1" w:rsidRDefault="00D95671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95671" w:rsidRPr="00F963EF" w14:paraId="166A0823" w14:textId="77777777" w:rsidTr="00A206DF">
        <w:tc>
          <w:tcPr>
            <w:tcW w:w="9212" w:type="dxa"/>
            <w:gridSpan w:val="2"/>
          </w:tcPr>
          <w:p w14:paraId="46AA82D5" w14:textId="77777777" w:rsidR="00D95671" w:rsidRPr="00F963EF" w:rsidRDefault="00D95671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95671" w:rsidRPr="00F963EF" w14:paraId="19443FD3" w14:textId="77777777" w:rsidTr="00A206DF">
        <w:tc>
          <w:tcPr>
            <w:tcW w:w="9212" w:type="dxa"/>
            <w:gridSpan w:val="2"/>
          </w:tcPr>
          <w:p w14:paraId="7214C928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Istota, pojęcie i charakterystyka współczesnych kryzysów</w:t>
            </w:r>
          </w:p>
          <w:p w14:paraId="2275F473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Przyczyny kryzysów państwa i społeczeństwa</w:t>
            </w:r>
          </w:p>
          <w:p w14:paraId="222FAF6E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Skutki kryzysów państwa i społeczeństwa</w:t>
            </w:r>
          </w:p>
          <w:p w14:paraId="1A69C5A9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Metody i techniki przeciwdziałania kryzysom</w:t>
            </w:r>
          </w:p>
          <w:p w14:paraId="66D0AECC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Specyfika działalności grup dyspozycyjnych podczas kryzysów</w:t>
            </w:r>
          </w:p>
          <w:p w14:paraId="6ECEB01B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Procesy zarządcze podczas kryzysów</w:t>
            </w:r>
          </w:p>
          <w:p w14:paraId="75FD80D4" w14:textId="0A470083" w:rsidR="00D95671" w:rsidRPr="00FA54E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6A515066" w14:textId="77777777" w:rsidR="00D95671" w:rsidRPr="00F963EF" w:rsidRDefault="00D95671" w:rsidP="00D956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95671" w:rsidRPr="00F963EF" w14:paraId="61FA170D" w14:textId="77777777" w:rsidTr="00A206DF">
        <w:tc>
          <w:tcPr>
            <w:tcW w:w="2802" w:type="dxa"/>
          </w:tcPr>
          <w:p w14:paraId="4C865596" w14:textId="77777777" w:rsidR="00D95671" w:rsidRPr="00F963EF" w:rsidRDefault="00D95671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88E30FC" w14:textId="77777777" w:rsidR="00D95671" w:rsidRPr="00F963EF" w:rsidRDefault="00D95671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95671" w:rsidRPr="00F963EF" w14:paraId="709240B0" w14:textId="77777777" w:rsidTr="00A206DF">
        <w:tc>
          <w:tcPr>
            <w:tcW w:w="2802" w:type="dxa"/>
          </w:tcPr>
          <w:p w14:paraId="52532FF4" w14:textId="77777777" w:rsidR="00D95671" w:rsidRPr="00414EE1" w:rsidRDefault="00D95671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5C638280" w14:textId="77777777" w:rsidR="00D95671" w:rsidRPr="00732EBB" w:rsidRDefault="00D95671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95671" w:rsidRPr="00F963EF" w14:paraId="6B80C496" w14:textId="77777777" w:rsidTr="00A206DF">
        <w:tc>
          <w:tcPr>
            <w:tcW w:w="9212" w:type="dxa"/>
            <w:gridSpan w:val="2"/>
          </w:tcPr>
          <w:p w14:paraId="35C89820" w14:textId="77777777" w:rsidR="00D95671" w:rsidRPr="00F963EF" w:rsidRDefault="00D95671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95671" w:rsidRPr="00F963EF" w14:paraId="72D94358" w14:textId="77777777" w:rsidTr="00A206DF">
        <w:tc>
          <w:tcPr>
            <w:tcW w:w="9212" w:type="dxa"/>
            <w:gridSpan w:val="2"/>
          </w:tcPr>
          <w:p w14:paraId="135D8932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Analiza wybranych sytuacji kryzysowych</w:t>
            </w:r>
          </w:p>
          <w:p w14:paraId="066505EE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Specyfika zarządzania kryzysami społecznymi</w:t>
            </w:r>
          </w:p>
          <w:p w14:paraId="6CA128DD" w14:textId="77777777" w:rsidR="00D95671" w:rsidRPr="00D95671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Wybrana sytuacja kryzysowa państwa – praca kontrolna</w:t>
            </w:r>
          </w:p>
          <w:p w14:paraId="6CFAF6C1" w14:textId="7DA9A955" w:rsidR="00D95671" w:rsidRPr="00171E74" w:rsidRDefault="00D95671" w:rsidP="00D9567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95671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46AC25CF" w14:textId="77777777" w:rsidR="00D95671" w:rsidRDefault="00D9567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D9567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55B9" w14:textId="77777777" w:rsidR="00534206" w:rsidRDefault="00534206">
      <w:r>
        <w:separator/>
      </w:r>
    </w:p>
  </w:endnote>
  <w:endnote w:type="continuationSeparator" w:id="0">
    <w:p w14:paraId="0349F7E4" w14:textId="77777777" w:rsidR="00534206" w:rsidRDefault="0053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E58B0" w14:textId="77777777" w:rsidR="00534206" w:rsidRDefault="00534206">
      <w:r>
        <w:rPr>
          <w:color w:val="000000"/>
        </w:rPr>
        <w:separator/>
      </w:r>
    </w:p>
  </w:footnote>
  <w:footnote w:type="continuationSeparator" w:id="0">
    <w:p w14:paraId="30A03E1A" w14:textId="77777777" w:rsidR="00534206" w:rsidRDefault="00534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111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D7D"/>
    <w:rsid w:val="00534206"/>
    <w:rsid w:val="00690227"/>
    <w:rsid w:val="006F4D7D"/>
    <w:rsid w:val="008342C2"/>
    <w:rsid w:val="00900555"/>
    <w:rsid w:val="00D8777E"/>
    <w:rsid w:val="00D95671"/>
    <w:rsid w:val="00E569DA"/>
    <w:rsid w:val="00EC6D2F"/>
    <w:rsid w:val="00F1626A"/>
    <w:rsid w:val="00F3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706C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2400</Characters>
  <Application>Microsoft Office Word</Application>
  <DocSecurity>0</DocSecurity>
  <Lines>184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2022-04-20T07:42:00Z</dcterms:created>
  <dcterms:modified xsi:type="dcterms:W3CDTF">2026-04-27T16:08:00Z</dcterms:modified>
</cp:coreProperties>
</file>